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FF" w:rsidRDefault="005771FF" w:rsidP="0057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6A31AE" w:rsidRPr="006A31AE" w:rsidRDefault="005771FF" w:rsidP="0057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31AE" w:rsidRPr="006A31AE">
        <w:rPr>
          <w:rFonts w:ascii="Times New Roman" w:eastAsia="Times New Roman" w:hAnsi="Times New Roman" w:cs="Times New Roman"/>
          <w:sz w:val="24"/>
          <w:szCs w:val="24"/>
        </w:rPr>
        <w:t>Об обеспечение безопасной эксплуатации внутридомового газового 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6A31AE" w:rsidRPr="006A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31AE" w:rsidRPr="006A31AE" w:rsidRDefault="006A31AE" w:rsidP="0057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A31AE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пункта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услуг.</w:t>
      </w:r>
    </w:p>
    <w:p w:rsidR="006A31AE" w:rsidRPr="006A31AE" w:rsidRDefault="006A31AE" w:rsidP="0057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AE">
        <w:rPr>
          <w:rFonts w:ascii="Times New Roman" w:eastAsia="Times New Roman" w:hAnsi="Times New Roman" w:cs="Times New Roman"/>
          <w:sz w:val="24"/>
          <w:szCs w:val="24"/>
        </w:rPr>
        <w:t>Надлежащее содержание общего имущества собственников помещений в многоквартирном доме должно обеспечивать:</w:t>
      </w:r>
    </w:p>
    <w:p w:rsidR="006A31AE" w:rsidRPr="006A31AE" w:rsidRDefault="006A31AE" w:rsidP="0057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AE">
        <w:rPr>
          <w:rFonts w:ascii="Times New Roman" w:eastAsia="Times New Roman" w:hAnsi="Times New Roman" w:cs="Times New Roman"/>
          <w:sz w:val="24"/>
          <w:szCs w:val="24"/>
        </w:rPr>
        <w:t>1) соблюдение требований к надежности и безопасности многоквартирного дома;</w:t>
      </w:r>
    </w:p>
    <w:p w:rsidR="006A31AE" w:rsidRPr="006A31AE" w:rsidRDefault="006A31AE" w:rsidP="0057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AE">
        <w:rPr>
          <w:rFonts w:ascii="Times New Roman" w:eastAsia="Times New Roman" w:hAnsi="Times New Roman" w:cs="Times New Roman"/>
          <w:sz w:val="24"/>
          <w:szCs w:val="24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имущества.</w:t>
      </w:r>
    </w:p>
    <w:p w:rsidR="005771FF" w:rsidRDefault="006A31AE" w:rsidP="0057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AE">
        <w:rPr>
          <w:rFonts w:ascii="Times New Roman" w:eastAsia="Times New Roman" w:hAnsi="Times New Roman" w:cs="Times New Roman"/>
          <w:sz w:val="24"/>
          <w:szCs w:val="24"/>
        </w:rPr>
        <w:t>Согласно пункту 5 части 2 Правил содержания общего имущества в многоквартирном доме, утвержденных постановлением Правительства Российской Федерации от 13.08.2006 № 491, в состав  состав общего имущества включаются внутридомовая инженерная система газоснабжения, состоящая из газопроводов, проложенных от источника газа или места присоединения указанных газопроводов к сети газораспределения до запорной арматуры (крана) включительно, расположенной на ответвлениях (</w:t>
      </w:r>
      <w:proofErr w:type="spellStart"/>
      <w:r w:rsidRPr="006A31AE">
        <w:rPr>
          <w:rFonts w:ascii="Times New Roman" w:eastAsia="Times New Roman" w:hAnsi="Times New Roman" w:cs="Times New Roman"/>
          <w:sz w:val="24"/>
          <w:szCs w:val="24"/>
        </w:rPr>
        <w:t>опусках</w:t>
      </w:r>
      <w:proofErr w:type="spellEnd"/>
      <w:r w:rsidRPr="006A31AE">
        <w:rPr>
          <w:rFonts w:ascii="Times New Roman" w:eastAsia="Times New Roman" w:hAnsi="Times New Roman" w:cs="Times New Roman"/>
          <w:sz w:val="24"/>
          <w:szCs w:val="24"/>
        </w:rPr>
        <w:t>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оборудования, технических устройств на газопроводах, в том числе регулирующей и предохранительной арматуры, системы контроля загазованности помещений, вентиляционные каналы,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 по отопление и горячему водоснабжению.</w:t>
      </w:r>
      <w:r w:rsidR="005771F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71FF" w:rsidRDefault="006A31AE" w:rsidP="0057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AE">
        <w:rPr>
          <w:rFonts w:ascii="Times New Roman" w:eastAsia="Times New Roman" w:hAnsi="Times New Roman" w:cs="Times New Roman"/>
          <w:sz w:val="24"/>
          <w:szCs w:val="24"/>
        </w:rPr>
        <w:t xml:space="preserve">В силу пункта 21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определенного постановлением Правительства РФ от 03.04.2013 № 290, работы, выполняемые в целях надлежащего содержания систем внутридомового газового оборудования в многоквартирном доме включают в себя в том числе организацию проверки состояния системы внутридомового газового оборудования, систем </w:t>
      </w:r>
      <w:proofErr w:type="spellStart"/>
      <w:r w:rsidRPr="006A31AE">
        <w:rPr>
          <w:rFonts w:ascii="Times New Roman" w:eastAsia="Times New Roman" w:hAnsi="Times New Roman" w:cs="Times New Roman"/>
          <w:sz w:val="24"/>
          <w:szCs w:val="24"/>
        </w:rPr>
        <w:t>дымоудаления</w:t>
      </w:r>
      <w:proofErr w:type="spellEnd"/>
      <w:r w:rsidRPr="006A31AE">
        <w:rPr>
          <w:rFonts w:ascii="Times New Roman" w:eastAsia="Times New Roman" w:hAnsi="Times New Roman" w:cs="Times New Roman"/>
          <w:sz w:val="24"/>
          <w:szCs w:val="24"/>
        </w:rPr>
        <w:t xml:space="preserve"> и вентиляции.</w:t>
      </w:r>
    </w:p>
    <w:p w:rsidR="005771FF" w:rsidRDefault="006A31AE" w:rsidP="0057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AE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12 Правил пользования газом в части обеспечения безопасности при использовании и содержании внутридомового и внутриквартирного газового оборудования, принятых постановлением Правительства РФ от 14.05.2013 № 410, в процессе эксплуатации дымовых и вентиляционных каналов периодическая проверка должна проходить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сезона).</w:t>
      </w:r>
    </w:p>
    <w:p w:rsidR="006A31AE" w:rsidRPr="006A31AE" w:rsidRDefault="006A31AE" w:rsidP="0057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1AE">
        <w:rPr>
          <w:rFonts w:ascii="Times New Roman" w:eastAsia="Times New Roman" w:hAnsi="Times New Roman" w:cs="Times New Roman"/>
          <w:sz w:val="24"/>
          <w:szCs w:val="24"/>
        </w:rPr>
        <w:t>Частью 1 статьи 9.22 Кодекса Российской Федерации об административных правонарушениях предусмотрена ответственность за нарушение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невыполнение таких работ, включенных в перечень, предусмотренный правилами обеспечения безопасности использования и содержания внутридомового и внутриквартирного газового оборудования, и влечет наложение административного штрафа на граждан в размере от одной тысячи до двух тысяч рублей; на должностных лиц – от пяти тысяч до двадцати тысяч рублей; на юридических лиц – от сорока тысяч до ста тысяч рублей.</w:t>
      </w:r>
    </w:p>
    <w:p w:rsidR="006A31AE" w:rsidRPr="006A31AE" w:rsidRDefault="006A31AE" w:rsidP="006A31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A31AE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6A31AE" w:rsidRPr="006A31AE" w:rsidRDefault="006A31AE" w:rsidP="006A31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A31AE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sectPr w:rsidR="006A31AE" w:rsidRPr="006A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31AE"/>
    <w:rsid w:val="005771FF"/>
    <w:rsid w:val="006A31AE"/>
    <w:rsid w:val="00B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CB755"/>
  <w15:docId w15:val="{7AC9EE21-61A1-479A-B411-BCAE463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A31AE"/>
  </w:style>
  <w:style w:type="character" w:customStyle="1" w:styleId="feeds-pagenavigationtooltip">
    <w:name w:val="feeds-page__navigation_tooltip"/>
    <w:basedOn w:val="a0"/>
    <w:rsid w:val="006A31AE"/>
  </w:style>
  <w:style w:type="paragraph" w:styleId="a3">
    <w:name w:val="Normal (Web)"/>
    <w:basedOn w:val="a"/>
    <w:uiPriority w:val="99"/>
    <w:semiHidden/>
    <w:unhideWhenUsed/>
    <w:rsid w:val="006A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31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A31A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31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A31AE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6A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5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7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83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2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06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29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796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4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52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3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3180</Characters>
  <Application>Microsoft Office Word</Application>
  <DocSecurity>0</DocSecurity>
  <Lines>26</Lines>
  <Paragraphs>7</Paragraphs>
  <ScaleCrop>false</ScaleCrop>
  <Company>Прокуратура Челябинской области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Нацентова Мария Евгеньевна</cp:lastModifiedBy>
  <cp:revision>4</cp:revision>
  <dcterms:created xsi:type="dcterms:W3CDTF">2022-12-22T03:44:00Z</dcterms:created>
  <dcterms:modified xsi:type="dcterms:W3CDTF">2022-12-22T06:05:00Z</dcterms:modified>
</cp:coreProperties>
</file>